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E6" w:rsidRPr="00594391" w:rsidRDefault="00FF4CE6" w:rsidP="00FF4CE6">
      <w:pPr>
        <w:jc w:val="center"/>
        <w:rPr>
          <w:b/>
          <w:i/>
        </w:rPr>
      </w:pPr>
      <w:r w:rsidRPr="00594391">
        <w:rPr>
          <w:b/>
        </w:rPr>
        <w:t xml:space="preserve">Wymagania programowe na poszczególne oceny przygotowane na podstawie treści zawartych w podstawie programowej, programie nauczania oraz podręczniku dla klasy siódmej szkoły podstawowej </w:t>
      </w:r>
      <w:r w:rsidRPr="00594391">
        <w:rPr>
          <w:b/>
          <w:i/>
        </w:rPr>
        <w:t>To nasz świat Fizyka</w:t>
      </w:r>
    </w:p>
    <w:p w:rsidR="00FF4CE6" w:rsidRPr="00594391" w:rsidRDefault="00FF4CE6" w:rsidP="00FF4CE6">
      <w:pPr>
        <w:jc w:val="center"/>
        <w:rPr>
          <w:b/>
          <w:i/>
        </w:rPr>
      </w:pPr>
    </w:p>
    <w:p w:rsidR="00FF4CE6" w:rsidRPr="00594391" w:rsidRDefault="00FF4CE6" w:rsidP="00FF4CE6">
      <w:pPr>
        <w:rPr>
          <w:b/>
          <w:i/>
        </w:rPr>
      </w:pPr>
      <w:r w:rsidRPr="00594391">
        <w:rPr>
          <w:b/>
          <w:i/>
        </w:rPr>
        <w:t>Półrocze I</w:t>
      </w:r>
    </w:p>
    <w:p w:rsidR="00FF4CE6" w:rsidRPr="00594391" w:rsidRDefault="00FF4CE6" w:rsidP="00FF4CE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230"/>
        <w:gridCol w:w="2440"/>
        <w:gridCol w:w="2482"/>
        <w:gridCol w:w="2312"/>
        <w:gridCol w:w="2416"/>
        <w:gridCol w:w="2340"/>
      </w:tblGrid>
      <w:tr w:rsidR="00FF4CE6" w:rsidRPr="00594391" w:rsidTr="00D05886">
        <w:tc>
          <w:tcPr>
            <w:tcW w:w="2230" w:type="dxa"/>
          </w:tcPr>
          <w:p w:rsidR="00FF4CE6" w:rsidRPr="00594391" w:rsidRDefault="00FF4CE6" w:rsidP="005943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FF4CE6" w:rsidRPr="00594391" w:rsidRDefault="00FF4CE6" w:rsidP="00594391">
            <w:pPr>
              <w:jc w:val="center"/>
              <w:rPr>
                <w:b/>
                <w:bCs/>
                <w:sz w:val="24"/>
                <w:szCs w:val="24"/>
              </w:rPr>
            </w:pPr>
            <w:r w:rsidRPr="00594391">
              <w:rPr>
                <w:b/>
                <w:bCs/>
                <w:sz w:val="24"/>
                <w:szCs w:val="24"/>
              </w:rPr>
              <w:t>Ocena dopuszczająca</w:t>
            </w:r>
          </w:p>
          <w:p w:rsidR="00FF4CE6" w:rsidRPr="00594391" w:rsidRDefault="00FF4CE6" w:rsidP="00594391">
            <w:pPr>
              <w:jc w:val="center"/>
              <w:rPr>
                <w:b/>
                <w:bCs/>
                <w:sz w:val="24"/>
                <w:szCs w:val="24"/>
              </w:rPr>
            </w:pPr>
            <w:r w:rsidRPr="00594391">
              <w:rPr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482" w:type="dxa"/>
            <w:vAlign w:val="center"/>
          </w:tcPr>
          <w:p w:rsidR="00FF4CE6" w:rsidRPr="00594391" w:rsidRDefault="00FF4CE6" w:rsidP="00594391">
            <w:pPr>
              <w:jc w:val="center"/>
              <w:rPr>
                <w:b/>
                <w:bCs/>
                <w:sz w:val="24"/>
                <w:szCs w:val="24"/>
              </w:rPr>
            </w:pPr>
            <w:r w:rsidRPr="00594391">
              <w:rPr>
                <w:b/>
                <w:bCs/>
                <w:sz w:val="24"/>
                <w:szCs w:val="24"/>
              </w:rPr>
              <w:t>Ocena dostateczna</w:t>
            </w:r>
          </w:p>
          <w:p w:rsidR="00FF4CE6" w:rsidRPr="00594391" w:rsidRDefault="00FF4CE6" w:rsidP="00594391">
            <w:pPr>
              <w:jc w:val="center"/>
              <w:rPr>
                <w:b/>
                <w:bCs/>
                <w:sz w:val="24"/>
                <w:szCs w:val="24"/>
              </w:rPr>
            </w:pPr>
            <w:r w:rsidRPr="00594391">
              <w:rPr>
                <w:b/>
                <w:bCs/>
                <w:sz w:val="24"/>
                <w:szCs w:val="24"/>
              </w:rPr>
              <w:t>[1 + 2]</w:t>
            </w:r>
          </w:p>
        </w:tc>
        <w:tc>
          <w:tcPr>
            <w:tcW w:w="2312" w:type="dxa"/>
            <w:vAlign w:val="center"/>
          </w:tcPr>
          <w:p w:rsidR="00FF4CE6" w:rsidRPr="00594391" w:rsidRDefault="00FF4CE6" w:rsidP="00594391">
            <w:pPr>
              <w:jc w:val="center"/>
              <w:rPr>
                <w:b/>
                <w:bCs/>
                <w:sz w:val="24"/>
                <w:szCs w:val="24"/>
              </w:rPr>
            </w:pPr>
            <w:r w:rsidRPr="00594391">
              <w:rPr>
                <w:b/>
                <w:bCs/>
                <w:sz w:val="24"/>
                <w:szCs w:val="24"/>
              </w:rPr>
              <w:t>Ocena dobra</w:t>
            </w:r>
          </w:p>
          <w:p w:rsidR="00FF4CE6" w:rsidRPr="00594391" w:rsidRDefault="00FF4CE6" w:rsidP="00594391">
            <w:pPr>
              <w:jc w:val="center"/>
              <w:rPr>
                <w:b/>
                <w:bCs/>
                <w:sz w:val="24"/>
                <w:szCs w:val="24"/>
              </w:rPr>
            </w:pPr>
            <w:r w:rsidRPr="00594391">
              <w:rPr>
                <w:b/>
                <w:bCs/>
                <w:sz w:val="24"/>
                <w:szCs w:val="24"/>
              </w:rPr>
              <w:t>[1 + 2 + 3]</w:t>
            </w:r>
          </w:p>
        </w:tc>
        <w:tc>
          <w:tcPr>
            <w:tcW w:w="2416" w:type="dxa"/>
            <w:vAlign w:val="center"/>
          </w:tcPr>
          <w:p w:rsidR="00FF4CE6" w:rsidRPr="00594391" w:rsidRDefault="00FF4CE6" w:rsidP="00594391">
            <w:pPr>
              <w:jc w:val="center"/>
              <w:rPr>
                <w:b/>
                <w:bCs/>
                <w:sz w:val="24"/>
                <w:szCs w:val="24"/>
              </w:rPr>
            </w:pPr>
            <w:r w:rsidRPr="00594391">
              <w:rPr>
                <w:b/>
                <w:bCs/>
                <w:sz w:val="24"/>
                <w:szCs w:val="24"/>
              </w:rPr>
              <w:t>Ocena bardzo dobra</w:t>
            </w:r>
          </w:p>
          <w:p w:rsidR="00FF4CE6" w:rsidRPr="00594391" w:rsidRDefault="00FF4CE6" w:rsidP="00594391">
            <w:pPr>
              <w:jc w:val="center"/>
              <w:rPr>
                <w:b/>
                <w:bCs/>
                <w:sz w:val="24"/>
                <w:szCs w:val="24"/>
              </w:rPr>
            </w:pPr>
            <w:r w:rsidRPr="00594391">
              <w:rPr>
                <w:b/>
                <w:bCs/>
                <w:sz w:val="24"/>
                <w:szCs w:val="24"/>
              </w:rPr>
              <w:t>[1 + 2 + 3 + 4]</w:t>
            </w:r>
          </w:p>
        </w:tc>
        <w:tc>
          <w:tcPr>
            <w:tcW w:w="2340" w:type="dxa"/>
          </w:tcPr>
          <w:p w:rsidR="00FF4CE6" w:rsidRPr="00594391" w:rsidRDefault="00FF4CE6" w:rsidP="00594391">
            <w:pPr>
              <w:jc w:val="center"/>
              <w:rPr>
                <w:b/>
                <w:bCs/>
                <w:sz w:val="24"/>
                <w:szCs w:val="24"/>
              </w:rPr>
            </w:pPr>
            <w:r w:rsidRPr="00594391">
              <w:rPr>
                <w:b/>
                <w:bCs/>
                <w:sz w:val="24"/>
                <w:szCs w:val="24"/>
              </w:rPr>
              <w:t>Ocena celująca</w:t>
            </w:r>
          </w:p>
          <w:p w:rsidR="00FF4CE6" w:rsidRPr="00594391" w:rsidRDefault="00FF4CE6" w:rsidP="00594391">
            <w:pPr>
              <w:jc w:val="center"/>
              <w:rPr>
                <w:b/>
                <w:bCs/>
                <w:sz w:val="24"/>
                <w:szCs w:val="24"/>
              </w:rPr>
            </w:pPr>
            <w:r w:rsidRPr="00594391">
              <w:rPr>
                <w:b/>
                <w:bCs/>
                <w:sz w:val="24"/>
                <w:szCs w:val="24"/>
              </w:rPr>
              <w:t>[1 + 2 + 3 + 4 + 5]</w:t>
            </w:r>
          </w:p>
        </w:tc>
      </w:tr>
      <w:tr w:rsidR="00013659" w:rsidRPr="00594391" w:rsidTr="00594391">
        <w:tc>
          <w:tcPr>
            <w:tcW w:w="14220" w:type="dxa"/>
            <w:gridSpan w:val="6"/>
          </w:tcPr>
          <w:p w:rsidR="00013659" w:rsidRPr="00594391" w:rsidRDefault="00013659" w:rsidP="00013659">
            <w:pPr>
              <w:pStyle w:val="tabelapunktytabela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9439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Oddziaływania i materia</w:t>
            </w:r>
          </w:p>
        </w:tc>
      </w:tr>
      <w:tr w:rsidR="00FF4CE6" w:rsidRPr="00594391" w:rsidTr="00D05886">
        <w:tc>
          <w:tcPr>
            <w:tcW w:w="2230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FIZYKA - POSZUKIWANIE ZROZUMIENIA</w:t>
            </w:r>
          </w:p>
        </w:tc>
        <w:tc>
          <w:tcPr>
            <w:tcW w:w="2440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wykonuje proste pomiary 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oprócz podania wyniku pomiaru należy podać jednostkę mierzonej wielkości</w:t>
            </w:r>
          </w:p>
        </w:tc>
        <w:tc>
          <w:tcPr>
            <w:tcW w:w="2482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wskazuje zjawiska, którymi zajmuje się fizyka 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metoda naukowa wiąże się z eksperymentem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 • wie, że każdy pomiar obarczony jest niepewnością</w:t>
            </w:r>
          </w:p>
        </w:tc>
        <w:tc>
          <w:tcPr>
            <w:tcW w:w="2312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wskazuje przykładowy problem i proponuje proste doświadczenie jako metodę naukową weryfikującą ten problem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od czego może zależeć niepewność pomiaru i jak odczytać jej wartość</w:t>
            </w:r>
          </w:p>
        </w:tc>
        <w:tc>
          <w:tcPr>
            <w:tcW w:w="2416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zaplanować i przeprowadzić doświadczenie sprawdzające daną hipotezę 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wykonuje proste pomiary i zapisuje wyniki wraz z niepewnością pomiarową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interpretuje znaczenie wyniku podanego z niepewnością pomiarową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 • wyciąga wnioski z przeprowadzonego eksperymentu</w:t>
            </w:r>
          </w:p>
        </w:tc>
        <w:tc>
          <w:tcPr>
            <w:tcW w:w="2340" w:type="dxa"/>
          </w:tcPr>
          <w:p w:rsidR="00FF4CE6" w:rsidRPr="00594391" w:rsidRDefault="00FF4CE6" w:rsidP="00FF4CE6">
            <w:pPr>
              <w:pStyle w:val="tabelapunktytabel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buduje siłomierz według własnego projektu i wyznacza przy jego użyciu wartość siły</w:t>
            </w:r>
          </w:p>
          <w:p w:rsidR="00FF4CE6" w:rsidRPr="00594391" w:rsidRDefault="00FF4CE6" w:rsidP="00FF4CE6">
            <w:pPr>
              <w:pStyle w:val="tabelapunktytabel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wyznacza i rysuje siłę równoważącą kilka sił działających wzdłuż tej samej prostej o różnych zwrotach, określa jej cechy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</w:p>
        </w:tc>
      </w:tr>
      <w:tr w:rsidR="00FF4CE6" w:rsidRPr="00594391" w:rsidTr="00D05886">
        <w:tc>
          <w:tcPr>
            <w:tcW w:w="2230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RODZAJE ODDZIAŁYWAŃ</w:t>
            </w:r>
          </w:p>
        </w:tc>
        <w:tc>
          <w:tcPr>
            <w:tcW w:w="2440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oddziaływania elektryczne, magnetyczne i grawitacyjne 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 jakie są skutki tych oddziaływań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wie, że oddziaływania są zawsze wzajemne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podaje przykłady oddziaływań i opisuje ich skutki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jest świadomy, że wszystkie ciała oddziałują na siebie </w:t>
            </w:r>
            <w:r w:rsidRPr="00594391">
              <w:rPr>
                <w:sz w:val="24"/>
                <w:szCs w:val="24"/>
              </w:rPr>
              <w:lastRenderedPageBreak/>
              <w:t xml:space="preserve">grawitacyjnie 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rozumie, co to znaczy wzajemność oddziaływań</w:t>
            </w:r>
          </w:p>
        </w:tc>
        <w:tc>
          <w:tcPr>
            <w:tcW w:w="2312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potrafi wskazać przykłady oddziaływań z otoczenia i opisać ich skutki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rozumie, że </w:t>
            </w:r>
            <w:r w:rsidRPr="00594391">
              <w:rPr>
                <w:sz w:val="24"/>
                <w:szCs w:val="24"/>
              </w:rPr>
              <w:lastRenderedPageBreak/>
              <w:t>wielkość oddziaływań grawitacyjnych zależy od mas oddziałujących ciał</w:t>
            </w:r>
          </w:p>
        </w:tc>
        <w:tc>
          <w:tcPr>
            <w:tcW w:w="2416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wskazuje inne rodzaje oddziaływań niż elektryczne, magnetyczne i grawitacyjne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</w:t>
            </w:r>
            <w:r w:rsidRPr="00594391">
              <w:rPr>
                <w:sz w:val="24"/>
                <w:szCs w:val="24"/>
              </w:rPr>
              <w:lastRenderedPageBreak/>
              <w:t>oddziaływania elektryczne i magnetyczne są oddziaływaniami elektromagnetycznymi • demonstruje wzajemność oddziaływań</w:t>
            </w:r>
          </w:p>
        </w:tc>
        <w:tc>
          <w:tcPr>
            <w:tcW w:w="2340" w:type="dxa"/>
          </w:tcPr>
          <w:p w:rsidR="00FF4CE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rozwiązuje zadania o podwyższonym stopniu trudności </w:t>
            </w:r>
          </w:p>
        </w:tc>
      </w:tr>
      <w:tr w:rsidR="00FF4CE6" w:rsidRPr="00594391" w:rsidTr="00D05886">
        <w:tc>
          <w:tcPr>
            <w:tcW w:w="2230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ATOMY. Lekcja dodatkowa</w:t>
            </w:r>
          </w:p>
        </w:tc>
        <w:tc>
          <w:tcPr>
            <w:tcW w:w="2440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materia zbudowana jest z atomów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w skład atomu wchodzą jądro atomowe i elektrony 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jądro i elektrony wzajemne się przyciągają</w:t>
            </w:r>
          </w:p>
        </w:tc>
        <w:tc>
          <w:tcPr>
            <w:tcW w:w="2482" w:type="dxa"/>
          </w:tcPr>
          <w:p w:rsidR="00CC51B4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umie narysować schemat budowy atomu 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przyciąganie elektronów do jądra jest oddziaływaniem elektrycznym i wzajemnym 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oddziaływanie elektryczne występuje także między atomami</w:t>
            </w:r>
          </w:p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podaje skutki oddziaływań elektrycznych między atomami</w:t>
            </w:r>
          </w:p>
        </w:tc>
        <w:tc>
          <w:tcPr>
            <w:tcW w:w="2312" w:type="dxa"/>
          </w:tcPr>
          <w:p w:rsidR="00FF4CE6" w:rsidRPr="00594391" w:rsidRDefault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podaje i wyjaśnia przykład występowania oddziaływań między dowolnymi ciałami, uwzględniając oddziaływania elektryczne między atomami </w:t>
            </w:r>
          </w:p>
          <w:p w:rsidR="00FF4CE6" w:rsidRPr="00594391" w:rsidRDefault="00FF4CE6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między atomami występują również oddziaływania magnetyczne</w:t>
            </w:r>
          </w:p>
          <w:p w:rsidR="00FF4CE6" w:rsidRPr="00594391" w:rsidRDefault="00FF4CE6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jakie są skutki oddziaływań magnetycznych</w:t>
            </w:r>
          </w:p>
        </w:tc>
        <w:tc>
          <w:tcPr>
            <w:tcW w:w="2416" w:type="dxa"/>
          </w:tcPr>
          <w:p w:rsidR="00FF4CE6" w:rsidRPr="00594391" w:rsidRDefault="00FF4CE6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skutki oddziaływań magnetycznych nie zawsze są wyraźnie widoczne</w:t>
            </w:r>
          </w:p>
          <w:p w:rsidR="00FF4CE6" w:rsidRPr="00594391" w:rsidRDefault="00FF4CE6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wskazuje przykład oddziaływań magnetycznych</w:t>
            </w:r>
          </w:p>
          <w:p w:rsidR="00FF4CE6" w:rsidRPr="00594391" w:rsidRDefault="00FF4CE6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umie omówić skutki tych oddziaływań</w:t>
            </w:r>
          </w:p>
        </w:tc>
        <w:tc>
          <w:tcPr>
            <w:tcW w:w="2340" w:type="dxa"/>
          </w:tcPr>
          <w:p w:rsidR="00FF4CE6" w:rsidRPr="00594391" w:rsidRDefault="00594391" w:rsidP="00FF4CE6">
            <w:pPr>
              <w:pStyle w:val="tabelapunktytabel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buduje model atomu</w:t>
            </w:r>
          </w:p>
          <w:p w:rsidR="00FF4CE6" w:rsidRPr="00594391" w:rsidRDefault="00FF4CE6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CE6" w:rsidRPr="00594391" w:rsidTr="00D05886">
        <w:tc>
          <w:tcPr>
            <w:tcW w:w="2230" w:type="dxa"/>
          </w:tcPr>
          <w:p w:rsidR="00FF4CE6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SIŁA I JEJ CECHY</w:t>
            </w:r>
          </w:p>
        </w:tc>
        <w:tc>
          <w:tcPr>
            <w:tcW w:w="244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jednostkę sił</w:t>
            </w:r>
          </w:p>
          <w:p w:rsidR="00594391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 • wie, jak graficznie przedstawić siłę </w:t>
            </w:r>
          </w:p>
          <w:p w:rsidR="00594391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cechy wektora </w:t>
            </w:r>
          </w:p>
          <w:p w:rsidR="00594391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zmierzyć siłę ciężkości </w:t>
            </w:r>
          </w:p>
          <w:p w:rsidR="00594391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do czego służy </w:t>
            </w:r>
            <w:r w:rsidRPr="00594391">
              <w:rPr>
                <w:sz w:val="24"/>
                <w:szCs w:val="24"/>
              </w:rPr>
              <w:lastRenderedPageBreak/>
              <w:t xml:space="preserve">siłomierz </w:t>
            </w:r>
          </w:p>
          <w:p w:rsidR="00FF4CE6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jak działa siłomierz</w:t>
            </w:r>
          </w:p>
        </w:tc>
        <w:tc>
          <w:tcPr>
            <w:tcW w:w="2482" w:type="dxa"/>
          </w:tcPr>
          <w:p w:rsidR="00594391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wie, co to znaczy wielkość wektorowa </w:t>
            </w:r>
          </w:p>
          <w:p w:rsidR="00594391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rysuje wektor siły </w:t>
            </w:r>
          </w:p>
          <w:p w:rsidR="00594391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wskazuje i nazywa wszystkie cechy wektora </w:t>
            </w:r>
          </w:p>
          <w:p w:rsidR="00FF4CE6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podać zakres </w:t>
            </w:r>
            <w:r w:rsidRPr="00594391">
              <w:rPr>
                <w:sz w:val="24"/>
                <w:szCs w:val="24"/>
              </w:rPr>
              <w:lastRenderedPageBreak/>
              <w:t>używanego siłomierza</w:t>
            </w:r>
          </w:p>
        </w:tc>
        <w:tc>
          <w:tcPr>
            <w:tcW w:w="2312" w:type="dxa"/>
          </w:tcPr>
          <w:p w:rsidR="00594391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rozumie różnicę między wektorem a skalarem </w:t>
            </w:r>
          </w:p>
          <w:p w:rsidR="00594391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stosuje odpowiednie oznaczenie siły na rysunku i poprawny </w:t>
            </w:r>
            <w:r w:rsidRPr="00594391">
              <w:rPr>
                <w:sz w:val="24"/>
                <w:szCs w:val="24"/>
              </w:rPr>
              <w:lastRenderedPageBreak/>
              <w:t xml:space="preserve">zapis wartości siły </w:t>
            </w:r>
          </w:p>
          <w:p w:rsidR="00FF4CE6" w:rsidRPr="00594391" w:rsidRDefault="00013659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rozumie, że przyłożenie takiej samej siły do różnych punktów ciała może wywołać różne skutki</w:t>
            </w:r>
          </w:p>
        </w:tc>
        <w:tc>
          <w:tcPr>
            <w:tcW w:w="2416" w:type="dxa"/>
          </w:tcPr>
          <w:p w:rsidR="00594391" w:rsidRPr="00594391" w:rsidRDefault="00013659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potrafi określić wartość, kierunek i zwrot siły działającej na wybrany obiekt przedstawiony na rysunku </w:t>
            </w:r>
          </w:p>
          <w:p w:rsidR="00FF4CE6" w:rsidRPr="00594391" w:rsidRDefault="00013659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samodzielnie </w:t>
            </w:r>
            <w:r w:rsidRPr="00594391">
              <w:rPr>
                <w:sz w:val="24"/>
                <w:szCs w:val="24"/>
              </w:rPr>
              <w:lastRenderedPageBreak/>
              <w:t>narysować wektory sił o zadanych kierunkach i określonych skalą wartościach</w:t>
            </w:r>
          </w:p>
        </w:tc>
        <w:tc>
          <w:tcPr>
            <w:tcW w:w="2340" w:type="dxa"/>
          </w:tcPr>
          <w:p w:rsidR="00FF4CE6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RODZAJE SIŁ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nazywa siły występujące w określonych sytuacjach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określa skutki działania tych sił</w:t>
            </w:r>
          </w:p>
        </w:tc>
        <w:tc>
          <w:tcPr>
            <w:tcW w:w="248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siła ciężkości to siła, jaką Ziemia działa na każde ciało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siła nacisku ma związek z naciskiem jednego ciała na drugie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siła sprężystości ma związek z odkształcaniem ciała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siła oporów ruchu utrudnia ruch ciała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własności poszczególnych sił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jedne siły działają na ciała, które nie muszą stykać się, a inne siły występują tylko w sytuacji stykających się ciał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potrafi, w sytuacji przedstawionej na rysunku, narysować i nazwać siły, oraz określić ich kierunek i zwrot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wskazuje w swoim otoczeniu sytuację, w której na ciało działają siły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przedstawia tę sytuację schematycznie na rysunku, zaznaczając te siły i nazywając je</w:t>
            </w:r>
          </w:p>
        </w:tc>
        <w:tc>
          <w:tcPr>
            <w:tcW w:w="2340" w:type="dxa"/>
          </w:tcPr>
          <w:p w:rsidR="00594391" w:rsidRPr="00594391" w:rsidRDefault="00594391" w:rsidP="00594391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 xml:space="preserve">• rozwiązuje zadania o podwyższonym stopniu trudności 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RÓWNOWAŻENIE SIĘ SIŁ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działanie kilku sił można zastąpić jedną siłą </w:t>
            </w:r>
          </w:p>
          <w:p w:rsidR="00594391" w:rsidRDefault="00594391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siłę wypadkową określa się, uwzględniając wszystkie cechy wektorów sił składowych </w:t>
            </w:r>
          </w:p>
          <w:p w:rsidR="00594391" w:rsidRPr="00594391" w:rsidRDefault="00594391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 rozumie co to znaczy, że siły się równoważą</w:t>
            </w:r>
          </w:p>
        </w:tc>
        <w:tc>
          <w:tcPr>
            <w:tcW w:w="248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rysuje siłę wypadkową i oblicza jej wartość (dla sił o jednakowych kierunkach), w sytuacji przedstawionej graficznie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w jakim wypadku, siła </w:t>
            </w:r>
            <w:r w:rsidRPr="00594391">
              <w:rPr>
                <w:sz w:val="24"/>
                <w:szCs w:val="24"/>
              </w:rPr>
              <w:lastRenderedPageBreak/>
              <w:t>wypadkowa jest równa zero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potrafi opisaną słownie sytuację przedstawić schematycznie na rysunku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zaznacza siły działające na ciało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wyznacza siłę wypadkową oraz </w:t>
            </w:r>
            <w:r w:rsidRPr="00594391">
              <w:rPr>
                <w:sz w:val="24"/>
                <w:szCs w:val="24"/>
              </w:rPr>
              <w:lastRenderedPageBreak/>
              <w:t>poprawnie interpretuje wynik</w:t>
            </w:r>
          </w:p>
        </w:tc>
        <w:tc>
          <w:tcPr>
            <w:tcW w:w="2416" w:type="dxa"/>
          </w:tcPr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rozwiązuje typowe dla tematu zadania i problemy graficznie oraz rachunkowo</w:t>
            </w:r>
          </w:p>
        </w:tc>
        <w:tc>
          <w:tcPr>
            <w:tcW w:w="2340" w:type="dxa"/>
          </w:tcPr>
          <w:p w:rsidR="00594391" w:rsidRPr="00594391" w:rsidRDefault="00594391" w:rsidP="00594391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ZASADA AKCJI I REAKCJ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oddziaływania są wzajemne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III zasadę dynamiki</w:t>
            </w:r>
          </w:p>
        </w:tc>
        <w:tc>
          <w:tcPr>
            <w:tcW w:w="248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opisuje wzajemne oddziaływanie ciał, posługując się III zasadą dynamiki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siły akcji i reakcji się nie równoważą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wskazuje w konkretnym przykładzie siły akcji i reakcji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dzięki wzajemności oddziaływań możemy się przemieszczać</w:t>
            </w:r>
          </w:p>
        </w:tc>
        <w:tc>
          <w:tcPr>
            <w:tcW w:w="2416" w:type="dxa"/>
          </w:tcPr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wyjaśnia zachowanie się ciał w różnych sytuacjach, posługując się III zasadą dynamiki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MASA A SIŁA CIĘŻKOŚCI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rozumie różnice pomiędzy pojęciami masa, ciężar i waga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na czym polega pomiar masy ciała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mierzy masę ciała za pomocą wagi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podstawową jednostkę masy</w:t>
            </w:r>
          </w:p>
        </w:tc>
        <w:tc>
          <w:tcPr>
            <w:tcW w:w="248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masę ciała można wyznaczyć za pomocą siłomierza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ciężar ciała jest tym większy, im większa jest masa ciała • oblicza ciężar ciała na Ziemi, znając jego masę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wie, co to jest międzynarodow</w:t>
            </w:r>
            <w:r w:rsidRPr="00594391">
              <w:rPr>
                <w:sz w:val="24"/>
                <w:szCs w:val="24"/>
              </w:rPr>
              <w:t>y układ jednostek miar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zinterpretować pojęcie przyśpieszenia grawitacyjnego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stosuje wzór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𝐹𝑔</w:t>
            </w:r>
            <w:proofErr w:type="spellEnd"/>
            <w:r w:rsidRPr="00594391">
              <w:rPr>
                <w:sz w:val="24"/>
                <w:szCs w:val="24"/>
              </w:rPr>
              <w:t xml:space="preserve"> =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𝑚</w:t>
            </w:r>
            <w:proofErr w:type="spellEnd"/>
            <w:r w:rsidRPr="00594391">
              <w:rPr>
                <w:sz w:val="24"/>
                <w:szCs w:val="24"/>
              </w:rPr>
              <w:t xml:space="preserve"> ∙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𝑔</w:t>
            </w:r>
            <w:proofErr w:type="spellEnd"/>
            <w:r w:rsidRPr="00594391">
              <w:rPr>
                <w:sz w:val="24"/>
                <w:szCs w:val="24"/>
              </w:rPr>
              <w:t xml:space="preserve"> oraz jego przekształcenia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ciężar tego samego ciała jest mniejszy na Księżycu niż na Ziemi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przelicza sprawnie jednostki masy: t, kg, dag, g, mg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wyjaśnić, dlaczego podniesienie przedmiotu na Księżycu wymaga użycia mniejszej siły niż podniesienie go na Ziemi </w:t>
            </w:r>
          </w:p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użytecznym wzorcem 1 kg jest masa 1 l destylowanej wody o temperaturze 4°C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oblicza siłę ciężkości i masę w różnych sytuacjach opisanych w zadaniach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STANY SKUPIENIA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substancje występują w trzech stanach skupienia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umie nazwać te stany • zna własności </w:t>
            </w:r>
            <w:r w:rsidRPr="00594391">
              <w:rPr>
                <w:sz w:val="24"/>
                <w:szCs w:val="24"/>
              </w:rPr>
              <w:lastRenderedPageBreak/>
              <w:t>dotyczące kształtu i objętości ciał stałych, cieczy i gazów</w:t>
            </w:r>
          </w:p>
        </w:tc>
        <w:tc>
          <w:tcPr>
            <w:tcW w:w="248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wie, że ta sama substancja może występować w różnych stanach skupienia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jednostki </w:t>
            </w:r>
            <w:r w:rsidRPr="00594391">
              <w:rPr>
                <w:sz w:val="24"/>
                <w:szCs w:val="24"/>
              </w:rPr>
              <w:lastRenderedPageBreak/>
              <w:t>objętości: l, ml, dm3 , mm3 , cm3 , m3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rozumie określenie wysokość słupa cieczy, potrafi się nim posługiwać </w:t>
            </w:r>
          </w:p>
          <w:p w:rsidR="00594391" w:rsidRDefault="00594391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oblicza objętość </w:t>
            </w:r>
            <w:r w:rsidRPr="00594391">
              <w:rPr>
                <w:sz w:val="24"/>
                <w:szCs w:val="24"/>
              </w:rPr>
              <w:lastRenderedPageBreak/>
              <w:t xml:space="preserve">prostopadłościennego naczynia i cieczy lub gazu w nim się znajdujących </w:t>
            </w:r>
          </w:p>
          <w:p w:rsidR="00594391" w:rsidRPr="00594391" w:rsidRDefault="00594391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zamieniać jednostki objętości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wyznacza i oblicza wysokość słupa cieczy • wykorzystuje pojęcie objętości do rozwiązywania </w:t>
            </w:r>
            <w:r w:rsidRPr="00594391">
              <w:rPr>
                <w:sz w:val="24"/>
                <w:szCs w:val="24"/>
              </w:rPr>
              <w:lastRenderedPageBreak/>
              <w:t xml:space="preserve">nietypowych zadań i obliczania masy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zaproponować doświadczenie potwierdzające określoną własność ciała stałego, cieczy lub gazu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BUDOWA CIAŁ STAŁYCH, CIECZY I GAZÓW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wszystkie substancje składają się z atomów i cząsteczek • wie, że wszystkie cząsteczki i atomy są w ciągłym ruchu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rodzaj ruchu cząsteczek jest inny w różnych stanach skupienia, bo różne są odległości między cząsteczkami i atomami</w:t>
            </w:r>
          </w:p>
        </w:tc>
        <w:tc>
          <w:tcPr>
            <w:tcW w:w="248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makroskopowe właściwości substancji w danym stanie skupienia wynikają z jej budowy wewnętrznej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w jakich jednostkach długości wyrazić średnicę atomu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rozpoznaje i nazywa określony stan skupienia substancji na podstawie rysunku budowy wewnętrznej tej substancji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wyjaśnia charakterystyczną własność danego stanu skupienia w oparciu o budowę wewnętrzną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sprawnie dokonuje obliczeń, posługując się jednostkami długości takimi jak mikrometr i milimetr </w:t>
            </w:r>
          </w:p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wśród ciał stałych są takie, które mają uporządkowaną strukturę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podać przykłady kryształów • potrafi podać przykłady ciał nie będących kryształami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SIŁY MIĘDZYCZĄSTEC ZKOWE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jakie siły nazywamy siłami spójności, a jakie siłami przylegania </w:t>
            </w:r>
          </w:p>
          <w:p w:rsidR="00594391" w:rsidRPr="00594391" w:rsidRDefault="00594391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opisuje zjawisko napięcia powierzchniowego na wybranym przykładzie</w:t>
            </w:r>
          </w:p>
        </w:tc>
        <w:tc>
          <w:tcPr>
            <w:tcW w:w="2482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wyjaśnić powstawanie zjawiska napięcia powierzchnioweg</w:t>
            </w:r>
            <w:r>
              <w:rPr>
                <w:sz w:val="24"/>
                <w:szCs w:val="24"/>
              </w:rPr>
              <w:t>o z uwzględnieniem sił międzyczą</w:t>
            </w:r>
            <w:r w:rsidRPr="00594391">
              <w:rPr>
                <w:sz w:val="24"/>
                <w:szCs w:val="24"/>
              </w:rPr>
              <w:t>steczkowych • wskazuje przykłady istnienia sił przylegania</w:t>
            </w:r>
          </w:p>
        </w:tc>
        <w:tc>
          <w:tcPr>
            <w:tcW w:w="2312" w:type="dxa"/>
          </w:tcPr>
          <w:p w:rsidR="00594391" w:rsidRDefault="00594391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zademonstrować zjawisko napięcia powierzchniowego </w:t>
            </w:r>
          </w:p>
          <w:p w:rsidR="00594391" w:rsidRPr="00594391" w:rsidRDefault="00594391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w jaki sposób można zmniejszyć napięcie powierzchniowe cieczy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demonstruje istnienie sił przylegania na podstawie wybranych przez siebie przykładów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pojęcia kohezja i adhezja i umie je wyjaśnić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GĘSTOŚĆ. JEDNOSTKI GĘSTOŚCI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co to jest gęstość substancji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jednostki gęstości substancji</w:t>
            </w:r>
          </w:p>
        </w:tc>
        <w:tc>
          <w:tcPr>
            <w:tcW w:w="2482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umie obliczać gęstość substancji, z której wykonane jest ciało, znając masę i objętość ciała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umie rozwiązywać proste zadania związane z gęstością substancji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obliczyć masę substancji, znając jej gęstość i objętość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powiązać jednostkę gęstości z innymi jednostkami układu SI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doświadczalnie wyznaczać gęstość cieczy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odczytać dane potrzebne do zadania z tablic fizycznych oraz z wykresu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WYZNACZANIE GĘSTOŚCI</w:t>
            </w:r>
          </w:p>
        </w:tc>
        <w:tc>
          <w:tcPr>
            <w:tcW w:w="244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do wyznaczenia gęstości ciała, należy ciało zważyć i wyznaczyć jego objętość</w:t>
            </w:r>
          </w:p>
        </w:tc>
        <w:tc>
          <w:tcPr>
            <w:tcW w:w="248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obliczyć objętość ciała o kształcie prostopadłościanu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obliczyć gęstość, znając masę i objętość ciała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do wyznaczenia objętości ciała stałego o nieregularnym kształcie musi wykorzystać cylinder miarowy z wodą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wyznaczyć objętość ciała stałego o nieregularnym kształcie, a następnie wyznaczyć gęstość takiego ciała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przekształcić wzór na gęstość, tak aby wyznaczyć objętość ze wzoru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gęstość substancji sypkich nie jest stała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gęstość tej samej substancji w różnych stanach skupienia jest różna, bo różne są odległości między cząsteczkami w poszczególnych stanach skupienia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wyznaczać gęstość ciał stałych na drodze doświadczalnej • potrafi rozwiązywać zadania, obliczając gęstość lub masę, lub objętość ciała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  <w:tr w:rsidR="00594391" w:rsidRPr="00594391" w:rsidTr="00594391">
        <w:tc>
          <w:tcPr>
            <w:tcW w:w="14220" w:type="dxa"/>
            <w:gridSpan w:val="6"/>
          </w:tcPr>
          <w:p w:rsidR="00594391" w:rsidRPr="00594391" w:rsidRDefault="00594391" w:rsidP="00013659">
            <w:pPr>
              <w:pStyle w:val="tabelapunktytabel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Ciśnienie i siła wyporu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CIŚNIENIE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definicję ciśnienia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można je zmienić poprzez </w:t>
            </w:r>
            <w:r w:rsidRPr="00594391">
              <w:rPr>
                <w:sz w:val="24"/>
                <w:szCs w:val="24"/>
              </w:rPr>
              <w:lastRenderedPageBreak/>
              <w:t xml:space="preserve">zmianę siły nacisku, lub zmianę powierzchni, na którą działa siła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jednostką ciśnienia jest paskal</w:t>
            </w:r>
          </w:p>
        </w:tc>
        <w:tc>
          <w:tcPr>
            <w:tcW w:w="248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wie, czym spowodowane jest ciśnienie gazu na ścianki naczynia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wie, że powietrze wywiera ciśnienie, które nazywamy atmosferycznym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ciśnienie atmosferyczne wyraża się zwykle w hektopaskalach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potrafi wskazać przykład działania ciśnienia atmosferycznego i </w:t>
            </w:r>
            <w:r w:rsidRPr="00594391">
              <w:rPr>
                <w:sz w:val="24"/>
                <w:szCs w:val="24"/>
              </w:rPr>
              <w:lastRenderedPageBreak/>
              <w:t xml:space="preserve">jego skutki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obliczyć ciśnienie w prostych zadaniach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przeliczać dowolne jednostki powierzchni na m2 oraz jednostki ciśnienia Pa na </w:t>
            </w:r>
            <w:proofErr w:type="spellStart"/>
            <w:r w:rsidRPr="00594391">
              <w:rPr>
                <w:sz w:val="24"/>
                <w:szCs w:val="24"/>
              </w:rPr>
              <w:t>hPa</w:t>
            </w:r>
            <w:proofErr w:type="spellEnd"/>
            <w:r w:rsidRPr="00594391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rozumie pojęcie siła parcia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obliczyć siłę parcia przy znanym </w:t>
            </w:r>
            <w:r w:rsidRPr="00594391">
              <w:rPr>
                <w:sz w:val="24"/>
                <w:szCs w:val="24"/>
              </w:rPr>
              <w:lastRenderedPageBreak/>
              <w:t>ciśnieniu i znanym polu powierzchni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rozwiązuje zadania o podwyższonym </w:t>
            </w:r>
            <w:r w:rsidRPr="0059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PRAWO PASCALA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prawo Pascala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jest świadomy, że prawo Pascala dotyczy ciśnienia wywieranego z zewnątrz na ciecz lub gaz, a nie na ciała stałe</w:t>
            </w:r>
          </w:p>
        </w:tc>
        <w:tc>
          <w:tcPr>
            <w:tcW w:w="248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w jaki sposób można zmienić ciśnienie gazu lub cieczy w pojemniku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podać przykłady zastosowania prawa Pascala (prasa hydrauliczna, podnośnik hydrauliczny)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zasadę działania prasy hydraulicznej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wykorzystać prawo Pascala do zapisania zasady działania prasy w postaci matematycznej p1=p2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obliczyć siłę F2 uzyskaną w działaniu podnośnika hydraulicznego przy znanym ilorazie powierzchni i sile działającej na mały tłok prasy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zademonstrować prawo Pascala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stosować prawo Pascala do rozwiązywania trudniejszych zadań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CIŚNIENIE HYDROSTATYCZ NE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 co to jest ciśnienie hydrostatyczne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ciśnienie hydrostatyczne zależy od rodzaju cieczy i głębokości w tej cieczy</w:t>
            </w:r>
          </w:p>
        </w:tc>
        <w:tc>
          <w:tcPr>
            <w:tcW w:w="248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wzór na obliczanie ciśnienia hydrostatycznego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w zbiornikach wodnych, np. w jeziorze, ciśnienie hydrostatyczne jest większe na większych </w:t>
            </w:r>
            <w:r w:rsidRPr="00594391">
              <w:rPr>
                <w:sz w:val="24"/>
                <w:szCs w:val="24"/>
              </w:rPr>
              <w:lastRenderedPageBreak/>
              <w:t>głębokościach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potrafi obliczyć ciśnienie hydrostatyczne na danej głębokość w określonej cieczy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ze ciśnienie można wyrażać w </w:t>
            </w:r>
            <w:proofErr w:type="spellStart"/>
            <w:r w:rsidRPr="00594391">
              <w:rPr>
                <w:sz w:val="24"/>
                <w:szCs w:val="24"/>
              </w:rPr>
              <w:t>kilopaskalach</w:t>
            </w:r>
            <w:proofErr w:type="spellEnd"/>
            <w:r w:rsidRPr="00594391">
              <w:rPr>
                <w:sz w:val="24"/>
                <w:szCs w:val="24"/>
              </w:rPr>
              <w:t xml:space="preserve">, potrafi </w:t>
            </w:r>
            <w:r w:rsidRPr="00594391">
              <w:rPr>
                <w:sz w:val="24"/>
                <w:szCs w:val="24"/>
              </w:rPr>
              <w:lastRenderedPageBreak/>
              <w:t xml:space="preserve">przeliczać je na paskale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ciśnienie całkowite, na pewnej głębokości w jeziorze, składa się z ciśnienia hydrostatycznego wody i ciśnienia atmosferycznego (zewnętrznego)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wie, że ciśnienie hydrostatyczne nie zależy od masy cieczy, a od wysokości jej słupa </w:t>
            </w:r>
          </w:p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rozumie co oznacza paradoks hydrostatyczny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potrafi odczytać dane do zadania z wykresu i je zinterpretować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NACZYNIA POŁĄCZONE. Lekcja dodatkowa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jak wyglądają naczynia połączone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jak zachowuje się ciecz wlana do jednego ramienia naczyń połączonych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podać przykłady zastosowania naczyń połączonych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podać przykłady zastosowania naczyń połączonych</w:t>
            </w:r>
          </w:p>
        </w:tc>
        <w:tc>
          <w:tcPr>
            <w:tcW w:w="248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podaje przykłady naczyń połączonych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w otwartych naczyniach połączonych poziom cieczy jest taki sam w każdym naczyniu, niezależnie od jego kształtu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omówić przykładowe zastosowania naczyń połączonych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zmiana ciśnienia nad cieczą w jednym z naczyń może spowodować zmianę poziomu cieczy w tym naczyniu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rozwiązać proste problemy nierachunkowe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rozumie, dlaczego w naczyniach połączonych poziomy różnych niemieszających się cieczy są na różnych wysokościach i wynika to z różnych gęstości tych cieczy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PRAWO ARCHIMEDESA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na ciało zanurzone w cieczy, oprócz siły grawitacji, działa siła wyporu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określić kierunek i zwrot siły wyporu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zna treść prawa Archimedesa</w:t>
            </w:r>
          </w:p>
        </w:tc>
        <w:tc>
          <w:tcPr>
            <w:tcW w:w="2482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wie, że wartość siły wyporu jest równa ciężarowi cieczy wypartej przez to ciało • zna wzór na obliczanie wartości siły wyporu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wyznaczyć wartość siły wyporu przy wykorzystaniu siłomierza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obliczyć wartość siły wyporu na podstawie wzoru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potrafi porównać siły wyporu dla tego samego ciała zanurzonego w różnych cieczach na podstawie głębokości zanurzenia</w:t>
            </w:r>
          </w:p>
        </w:tc>
        <w:tc>
          <w:tcPr>
            <w:tcW w:w="2416" w:type="dxa"/>
          </w:tcPr>
          <w:p w:rsidR="00594391" w:rsidRDefault="00594391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rozumie, że siła wyporu działa na ciała również w gazach</w:t>
            </w:r>
          </w:p>
          <w:p w:rsidR="00594391" w:rsidRPr="00594391" w:rsidRDefault="00594391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rozwiązywać zadania i problemy nierachunkowe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PŁYWANIE A SIŁA WYPORU</w:t>
            </w:r>
          </w:p>
        </w:tc>
        <w:tc>
          <w:tcPr>
            <w:tcW w:w="244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od relacji sił wyporu i grawitacji zależy, czy ciało wypłynie na powierzchnię cieczy, czy utonie, czy będzie pływało w pełnym zanurzeniu</w:t>
            </w:r>
          </w:p>
        </w:tc>
        <w:tc>
          <w:tcPr>
            <w:tcW w:w="2482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określić, jak po włożeniu do cieczy zachowa się ciało, na podstawie relacji sił wyporu i grawitacji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narysować w postaci wektorów z zachowaniem skali siły działające na zanurzone ciało </w:t>
            </w:r>
          </w:p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w sytuacji przedstawionej graficznie, wyjaśnić zachowanie się zanurzonego ciała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potrafi, za pomocą siłomierza wartość siły wyporu działającą na zanurzone ciało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demonstruje prawo Archimedesa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dotyczące pływania ciał i obliczania siły wyporu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  <w:tr w:rsidR="00594391" w:rsidRPr="00594391" w:rsidTr="00D05886">
        <w:tc>
          <w:tcPr>
            <w:tcW w:w="2230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PŁYWANIE A GĘSTOŚĆ</w:t>
            </w:r>
          </w:p>
        </w:tc>
        <w:tc>
          <w:tcPr>
            <w:tcW w:w="2440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gęstość cieczy ma wpływ na to czy ciało w niej pływa czy tonie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obserwacja zachowania ciała zanurzonego w płynie pozwala porównać gęstość ciała z gęstością płynu</w:t>
            </w:r>
          </w:p>
        </w:tc>
        <w:tc>
          <w:tcPr>
            <w:tcW w:w="2482" w:type="dxa"/>
          </w:tcPr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na podstawie danych gęstości cieczy i ciała stwierdzić, jak ciało się zachowa po włożeniu go do cieczy</w:t>
            </w:r>
          </w:p>
        </w:tc>
        <w:tc>
          <w:tcPr>
            <w:tcW w:w="2312" w:type="dxa"/>
          </w:tcPr>
          <w:p w:rsid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wyznaczyć wielkość zanurz</w:t>
            </w:r>
            <w:r w:rsidR="00CC51B4">
              <w:rPr>
                <w:sz w:val="24"/>
                <w:szCs w:val="24"/>
              </w:rPr>
              <w:t>e</w:t>
            </w:r>
            <w:r w:rsidRPr="00594391">
              <w:rPr>
                <w:sz w:val="24"/>
                <w:szCs w:val="24"/>
              </w:rPr>
              <w:t xml:space="preserve">nia pływającego ciała na podstawie równowagi sił grawitacji i wyporu </w:t>
            </w:r>
          </w:p>
          <w:p w:rsidR="00594391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wyznaczyć gęstość cieczy, znając wartość siły wyporu i objętość </w:t>
            </w:r>
            <w:r w:rsidRPr="00594391">
              <w:rPr>
                <w:sz w:val="24"/>
                <w:szCs w:val="24"/>
              </w:rPr>
              <w:lastRenderedPageBreak/>
              <w:t>wypartej cieczy</w:t>
            </w:r>
          </w:p>
        </w:tc>
        <w:tc>
          <w:tcPr>
            <w:tcW w:w="2416" w:type="dxa"/>
          </w:tcPr>
          <w:p w:rsid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przeprowadza eksperyment pozwalający wyznaczyć gęstość cieczy </w:t>
            </w:r>
          </w:p>
          <w:p w:rsidR="00594391" w:rsidRPr="00594391" w:rsidRDefault="00594391" w:rsidP="00FF4CE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dotyczące siły wyporu, gęstości cieczy, objętości wypartej cieczy</w:t>
            </w:r>
          </w:p>
        </w:tc>
        <w:tc>
          <w:tcPr>
            <w:tcW w:w="2340" w:type="dxa"/>
          </w:tcPr>
          <w:p w:rsidR="00594391" w:rsidRPr="00594391" w:rsidRDefault="00594391" w:rsidP="00FF4CE6">
            <w:pPr>
              <w:pStyle w:val="tabelapunktytabel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391">
              <w:rPr>
                <w:rFonts w:ascii="Times New Roman" w:hAnsi="Times New Roman" w:cs="Times New Roman"/>
                <w:sz w:val="24"/>
                <w:szCs w:val="24"/>
              </w:rPr>
              <w:t>• rozwiązuje zadania o podwyższonym stopniu trudności</w:t>
            </w:r>
          </w:p>
        </w:tc>
      </w:tr>
    </w:tbl>
    <w:p w:rsidR="00594391" w:rsidRPr="00594391" w:rsidRDefault="00594391"/>
    <w:p w:rsidR="00D05886" w:rsidRPr="00594391" w:rsidRDefault="00D05886" w:rsidP="00D05886">
      <w:pPr>
        <w:rPr>
          <w:b/>
          <w:i/>
        </w:rPr>
      </w:pPr>
      <w:r w:rsidRPr="00594391">
        <w:rPr>
          <w:b/>
          <w:i/>
        </w:rPr>
        <w:t>Półrocze II</w:t>
      </w:r>
    </w:p>
    <w:p w:rsidR="00D05886" w:rsidRPr="00594391" w:rsidRDefault="00D05886"/>
    <w:tbl>
      <w:tblPr>
        <w:tblStyle w:val="Tabela-Siatka"/>
        <w:tblW w:w="0" w:type="auto"/>
        <w:tblLook w:val="04A0"/>
      </w:tblPr>
      <w:tblGrid>
        <w:gridCol w:w="2284"/>
        <w:gridCol w:w="2493"/>
        <w:gridCol w:w="2443"/>
        <w:gridCol w:w="2406"/>
        <w:gridCol w:w="2476"/>
        <w:gridCol w:w="2040"/>
      </w:tblGrid>
      <w:tr w:rsidR="00D05886" w:rsidRPr="00594391" w:rsidTr="00594391">
        <w:tc>
          <w:tcPr>
            <w:tcW w:w="14142" w:type="dxa"/>
            <w:gridSpan w:val="6"/>
          </w:tcPr>
          <w:p w:rsidR="00D05886" w:rsidRPr="00594391" w:rsidRDefault="00D05886" w:rsidP="00D05886">
            <w:pPr>
              <w:jc w:val="center"/>
              <w:rPr>
                <w:sz w:val="24"/>
                <w:szCs w:val="24"/>
                <w:highlight w:val="lightGray"/>
              </w:rPr>
            </w:pPr>
            <w:r w:rsidRPr="00594391">
              <w:rPr>
                <w:sz w:val="24"/>
                <w:szCs w:val="24"/>
                <w:highlight w:val="lightGray"/>
              </w:rPr>
              <w:t>Ruch i siły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RUCH I JEGO OPIS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na czym polega względność ruchu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co to jest tor i czym różni się od drogi • wie, jaki ruch nazywamy prostoliniowym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jednostki drogi i czasu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podaje przykłady względności ruchu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symbole oznaczające drogę i czas </w:t>
            </w:r>
          </w:p>
          <w:p w:rsidR="00CC51B4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podstawowe jednostki drogi i czasu w układzie SI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co oznacza zaokrąglanie liczby do jednej lub dwóch cyfr znaczących</w:t>
            </w:r>
          </w:p>
        </w:tc>
        <w:tc>
          <w:tcPr>
            <w:tcW w:w="2406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przeliczać jednostki drogi i czasu • potrafi zaokrąglać liczby do określonych cyfr znaczących</w:t>
            </w:r>
          </w:p>
        </w:tc>
        <w:tc>
          <w:tcPr>
            <w:tcW w:w="2476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stosować wiadomości i umiejętności do rozwiązywania zadań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PRĘDKOŚĆ. JEDNOSTKI PRĘDKOŚCI</w:t>
            </w:r>
          </w:p>
        </w:tc>
        <w:tc>
          <w:tcPr>
            <w:tcW w:w="2493" w:type="dxa"/>
          </w:tcPr>
          <w:p w:rsidR="00CC51B4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wzór na obliczanie prędkości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jednostki prędkości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prędkość to wielkość wektorowa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oznaczenie prędkości w postaci wektorowej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oblicza wartość prędkości w prostych przypadkach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jakie wielkości trzeba znać, aby wyznaczyć prędkość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przeliczać jednostki prędkości z km h na m s i odwrotnie</w:t>
            </w:r>
          </w:p>
        </w:tc>
        <w:tc>
          <w:tcPr>
            <w:tcW w:w="2476" w:type="dxa"/>
          </w:tcPr>
          <w:p w:rsid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przeprowadzić eksperyment prowadzący do wyznaczenia wartości prędkości</w:t>
            </w:r>
          </w:p>
          <w:p w:rsidR="00D05886" w:rsidRP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porównywać prędkości wyrażone w różnych jednostkach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RUCH JEDNOSTAJNY PROSTOLINIOWY</w:t>
            </w:r>
          </w:p>
        </w:tc>
        <w:tc>
          <w:tcPr>
            <w:tcW w:w="2493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wyjaśnia, jaki ruch nazywamy ruchem jednostajnym prostoliniowym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oblicza drogę w ruchu jednostajnym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wykonuje działania na jednostkach prędkości i czasu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rysuje wykres zależności drogi od czasu dla ruchu jednostajnego na podstawie danych zebranych w tabeli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odczytuje informacje </w:t>
            </w:r>
            <w:r w:rsidRPr="00594391">
              <w:rPr>
                <w:sz w:val="24"/>
                <w:szCs w:val="24"/>
              </w:rPr>
              <w:lastRenderedPageBreak/>
              <w:t>z wykresu s od t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wyznaczyć prędkość na podstawie wykresu s od t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rachunkowe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WYKRESY PRĘDKOŚCI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ruch jednostajny można opisać za pomocą wykresu zależności v od t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drogę w ruchu jednostajnym oblicza się ze wzoru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𝑠</w:t>
            </w:r>
            <w:proofErr w:type="spellEnd"/>
            <w:r w:rsidRPr="00594391">
              <w:rPr>
                <w:sz w:val="24"/>
                <w:szCs w:val="24"/>
              </w:rPr>
              <w:t xml:space="preserve"> =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𝑣</w:t>
            </w:r>
            <w:proofErr w:type="spellEnd"/>
            <w:r w:rsidRPr="00594391">
              <w:rPr>
                <w:sz w:val="24"/>
                <w:szCs w:val="24"/>
              </w:rPr>
              <w:t xml:space="preserve"> ∙ t</w:t>
            </w:r>
          </w:p>
        </w:tc>
        <w:tc>
          <w:tcPr>
            <w:tcW w:w="2443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w ruchu jednostajnym pole powierzchni figury pod wykresem v od t w wybranym przedziale czasu jest równe drodze przebytej w tym przedziale czasu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obliczyć drogę w ruchu jednostajnym na podstawie wykresu v od t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narysować wykres s od t na podstawie wykresu v od t</w:t>
            </w:r>
          </w:p>
        </w:tc>
        <w:tc>
          <w:tcPr>
            <w:tcW w:w="2476" w:type="dxa"/>
          </w:tcPr>
          <w:p w:rsidR="00D05886" w:rsidRPr="00594391" w:rsidRDefault="00D05886" w:rsidP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wyznaczyć czas, przekształcając wzór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𝑠</w:t>
            </w:r>
            <w:proofErr w:type="spellEnd"/>
            <w:r w:rsidRPr="00594391">
              <w:rPr>
                <w:sz w:val="24"/>
                <w:szCs w:val="24"/>
              </w:rPr>
              <w:t xml:space="preserve"> =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𝑣</w:t>
            </w:r>
            <w:proofErr w:type="spellEnd"/>
            <w:r w:rsidRPr="00594391">
              <w:rPr>
                <w:sz w:val="24"/>
                <w:szCs w:val="24"/>
              </w:rPr>
              <w:t xml:space="preserve"> ∙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𝑡</w:t>
            </w:r>
            <w:proofErr w:type="spellEnd"/>
            <w:r w:rsidRPr="00594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RUCH ODCINKAMI JEDNOSTAJNY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utożsamia prędkość z nachyleniem wykresu s od t do osi czasu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jak wygląda wykres s od t dla ruchu odcinkami jednostajnego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jak wygląda wykres v od t dla ruchu odcinkami jednostajnego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odczytywać informacje z wykresów s od t i z v od t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na podstawie wykresów porównywać prędkości i drogi przebyte w poszczególnych etapach podróży</w:t>
            </w:r>
          </w:p>
        </w:tc>
        <w:tc>
          <w:tcPr>
            <w:tcW w:w="2406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narysować wykres s od t i v od t na podstawie słownego opisu ruchu badanego obiektu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przedstawić w tabeli, na wykresie s od t i v od t wyniki pomiarów ruchu badanego obiektu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potrafi, na podstawie tych wykresów, opisać poszczególne etapy ruchu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PRĘDKOŚĆ ŚREDNIA. Lekcja dodatkowa</w:t>
            </w:r>
          </w:p>
        </w:tc>
        <w:tc>
          <w:tcPr>
            <w:tcW w:w="2493" w:type="dxa"/>
          </w:tcPr>
          <w:p w:rsid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rozumie różnicę między prędkością średnią a chwilową</w:t>
            </w:r>
          </w:p>
          <w:p w:rsidR="00D05886" w:rsidRP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jak obliczać prędkość średnią na podstawie wzoru</w:t>
            </w:r>
          </w:p>
        </w:tc>
        <w:tc>
          <w:tcPr>
            <w:tcW w:w="2443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obliczyć prędkość średnią podróży składającej się z kilku etapów, opisanej słownie</w:t>
            </w:r>
          </w:p>
        </w:tc>
        <w:tc>
          <w:tcPr>
            <w:tcW w:w="2406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obliczyć prędkość średnią podróży, składającej się z kilku etapów, przedstawionej na wykresie s od t</w:t>
            </w:r>
          </w:p>
        </w:tc>
        <w:tc>
          <w:tcPr>
            <w:tcW w:w="2476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obliczyć prędkość średnią podróży, składającej się z kilku etapów, dla których podane są wartości prędkości na każdym etapie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RUCH JEDNOSTAJNIE PRZYŚPIESZONY</w:t>
            </w:r>
          </w:p>
        </w:tc>
        <w:tc>
          <w:tcPr>
            <w:tcW w:w="2493" w:type="dxa"/>
          </w:tcPr>
          <w:p w:rsid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odróżniać ruchy przyśpieszony i jednostajny • wie, że przyśpieszenie wiąże </w:t>
            </w:r>
            <w:r w:rsidRPr="00594391">
              <w:rPr>
                <w:sz w:val="24"/>
                <w:szCs w:val="24"/>
              </w:rPr>
              <w:lastRenderedPageBreak/>
              <w:t xml:space="preserve">się z przyrostem prędkości </w:t>
            </w:r>
          </w:p>
          <w:p w:rsid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definicję i jednostkę przyśpieszenia </w:t>
            </w:r>
          </w:p>
          <w:p w:rsidR="00D05886" w:rsidRP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wyjaśnia nazwę ruchu jednostajnie przyśpieszonego</w:t>
            </w:r>
          </w:p>
        </w:tc>
        <w:tc>
          <w:tcPr>
            <w:tcW w:w="2443" w:type="dxa"/>
          </w:tcPr>
          <w:p w:rsid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oblicza wartość przyśpieszenia na podstawie definicji </w:t>
            </w:r>
          </w:p>
          <w:p w:rsid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interpretuje </w:t>
            </w:r>
            <w:r w:rsidRPr="00594391">
              <w:rPr>
                <w:sz w:val="24"/>
                <w:szCs w:val="24"/>
              </w:rPr>
              <w:lastRenderedPageBreak/>
              <w:t xml:space="preserve">przyśpieszenie jako przyrost prędkości w jednostce czasu </w:t>
            </w:r>
          </w:p>
          <w:p w:rsidR="00D05886" w:rsidRP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jeśli przyrost prędkości jest taki sam w każdej sekundzie, to ciało przyśpiesza jednostajnie</w:t>
            </w:r>
          </w:p>
        </w:tc>
        <w:tc>
          <w:tcPr>
            <w:tcW w:w="2406" w:type="dxa"/>
          </w:tcPr>
          <w:p w:rsidR="00D05886" w:rsidRP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wyznacza przyśpieszenie na podstawie wykresu v od t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jest świadomy, że im bardziej stromy jest wykres v od t tym większe jest </w:t>
            </w:r>
            <w:r w:rsidRPr="00594391">
              <w:rPr>
                <w:sz w:val="24"/>
                <w:szCs w:val="24"/>
              </w:rPr>
              <w:lastRenderedPageBreak/>
              <w:t xml:space="preserve">przyśpieszenie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rachunkowe</w:t>
            </w:r>
          </w:p>
        </w:tc>
        <w:tc>
          <w:tcPr>
            <w:tcW w:w="2040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</w:p>
        </w:tc>
      </w:tr>
      <w:tr w:rsidR="00D05886" w:rsidRPr="00594391" w:rsidTr="00594391">
        <w:trPr>
          <w:trHeight w:val="4199"/>
        </w:trPr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RUCH JEDNOSTAJNIE ZMIENNY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jaki ruch nazywamy ruchem jednostajnie opóźnionym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jaki jest kształt wykresu prędkości od czasu w ruchu jednostajnie opóźnionym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wyjaśnić, co oznacza zmniejszanie jednostajne prędkości • potrafi obliczyć przyśpieszenie w tym ruchu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w ruchu jednostajnie opóźnionym, przyśpieszenie ma wartość ujemną i jest stałe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obliczyć, o ile wzrosła lub zmalała prędkość po przekształceniu definicji przyśpieszenia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przyśpieszenie w ruchu jednostajnie opóźnionym można nazwać opóźnieniem, ma ono stałą i dodatnią wartość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rozpoznaje na podstawie wykresów v od t ruch jednostajnie przyśpieszony, jednostajnie opóźniony i jednostajny</w:t>
            </w:r>
          </w:p>
        </w:tc>
        <w:tc>
          <w:tcPr>
            <w:tcW w:w="2476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obliczać przyśpieszenie i prędkość na podstawie danych przedstawionych na wykresie v od t dla ruchu jednostajnie zmiennego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RUCH I WYKRESY. Lekcja dodatkowa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drogę w dowolnym ruchu można obliczyć jako </w:t>
            </w:r>
            <w:r w:rsidRPr="00594391">
              <w:rPr>
                <w:sz w:val="24"/>
                <w:szCs w:val="24"/>
              </w:rPr>
              <w:lastRenderedPageBreak/>
              <w:t xml:space="preserve">pole powierzchni figury pod wykresem v od t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jaki kształt ma wykres przyśpieszenia od czasu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jaki kształt ma wykres drogi od czasu w ruchu jednostajnie przyśpieszonym</w:t>
            </w:r>
          </w:p>
        </w:tc>
        <w:tc>
          <w:tcPr>
            <w:tcW w:w="2443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potrafi obliczyć drogę przebytą przez ciało w najprostszych </w:t>
            </w:r>
            <w:r w:rsidRPr="00594391">
              <w:rPr>
                <w:sz w:val="24"/>
                <w:szCs w:val="24"/>
              </w:rPr>
              <w:lastRenderedPageBreak/>
              <w:t>przypadkach: w ruchu jednostajnym, ruchu jednostajnie przyśpieszonym (</w:t>
            </w:r>
            <w:proofErr w:type="spellStart"/>
            <w:r w:rsidRPr="00594391">
              <w:rPr>
                <w:sz w:val="24"/>
                <w:szCs w:val="24"/>
              </w:rPr>
              <w:t>vo</w:t>
            </w:r>
            <w:proofErr w:type="spellEnd"/>
            <w:r w:rsidRPr="00594391">
              <w:rPr>
                <w:sz w:val="24"/>
                <w:szCs w:val="24"/>
              </w:rPr>
              <w:t xml:space="preserve"> = 0), oraz w ruchu jednostajnie opóźnionym (</w:t>
            </w:r>
            <w:proofErr w:type="spellStart"/>
            <w:r w:rsidRPr="00594391">
              <w:rPr>
                <w:sz w:val="24"/>
                <w:szCs w:val="24"/>
              </w:rPr>
              <w:t>vk</w:t>
            </w:r>
            <w:proofErr w:type="spellEnd"/>
            <w:r w:rsidRPr="00594391">
              <w:rPr>
                <w:sz w:val="24"/>
                <w:szCs w:val="24"/>
              </w:rPr>
              <w:t xml:space="preserve"> = 0), jako pole prostokąta oraz jako pole trójkąta</w:t>
            </w:r>
          </w:p>
        </w:tc>
        <w:tc>
          <w:tcPr>
            <w:tcW w:w="2406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potrafi obliczyć drogę przebytą przez ciało w przypadkach: </w:t>
            </w:r>
            <w:r w:rsidRPr="00594391">
              <w:rPr>
                <w:sz w:val="24"/>
                <w:szCs w:val="24"/>
              </w:rPr>
              <w:lastRenderedPageBreak/>
              <w:t>ruchu jednostajnie przyśpieszonym (</w:t>
            </w:r>
            <w:proofErr w:type="spellStart"/>
            <w:r w:rsidRPr="00594391">
              <w:rPr>
                <w:sz w:val="24"/>
                <w:szCs w:val="24"/>
              </w:rPr>
              <w:t>vo</w:t>
            </w:r>
            <w:proofErr w:type="spellEnd"/>
            <w:r w:rsidRPr="00594391">
              <w:rPr>
                <w:sz w:val="24"/>
                <w:szCs w:val="24"/>
              </w:rPr>
              <w:t xml:space="preserve"> ≠ 0), oraz w ruchu jednostajnie opóźnionym (</w:t>
            </w:r>
            <w:proofErr w:type="spellStart"/>
            <w:r w:rsidRPr="00594391">
              <w:rPr>
                <w:sz w:val="24"/>
                <w:szCs w:val="24"/>
              </w:rPr>
              <w:t>vk</w:t>
            </w:r>
            <w:proofErr w:type="spellEnd"/>
            <w:r w:rsidRPr="00594391">
              <w:rPr>
                <w:sz w:val="24"/>
                <w:szCs w:val="24"/>
              </w:rPr>
              <w:t xml:space="preserve"> ≠ 0), jako pole figury złożonej z prostokąta i trójkąta, lub jako pole trapezu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potrafi dopasować wykres prędkości i drogi w tym samym </w:t>
            </w:r>
            <w:r w:rsidRPr="00594391">
              <w:rPr>
                <w:sz w:val="24"/>
                <w:szCs w:val="24"/>
              </w:rPr>
              <w:lastRenderedPageBreak/>
              <w:t xml:space="preserve">ruchu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naszkicować wykres v od t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rozwiązuje zadania o podwyższonym </w:t>
            </w:r>
            <w:r w:rsidRPr="00594391">
              <w:rPr>
                <w:sz w:val="24"/>
                <w:szCs w:val="24"/>
              </w:rPr>
              <w:lastRenderedPageBreak/>
              <w:t>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PIERWSZA ZASADA DYNAMIKI NEWTONA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treść pierwszej zasady dynamiki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z czym związana jest bezwładność ciała</w:t>
            </w:r>
          </w:p>
        </w:tc>
        <w:tc>
          <w:tcPr>
            <w:tcW w:w="2443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rozumie związek przyczynowo</w:t>
            </w:r>
            <w:r w:rsidR="00CC51B4">
              <w:rPr>
                <w:sz w:val="24"/>
                <w:szCs w:val="24"/>
              </w:rPr>
              <w:t>-</w:t>
            </w:r>
            <w:r w:rsidRPr="00594391">
              <w:rPr>
                <w:sz w:val="24"/>
                <w:szCs w:val="24"/>
              </w:rPr>
              <w:t>skutkowy braku działającej siły lub działania równoważących się sił • przedstawia na rysunku siły równoważące się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wyjaśnia zachowanie się ciała na podstawie analizy sił działających na to ciało w podanych sytuacjach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podać wartość siły równoważącej działającą na ciało siłę, gdy wiadomo, że ciało spoczywa, lub porusza się ruchem jednostajnym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zaprezentować sytuację, w której działające na ciało siły równoważą się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podaje przykłady wskazujące bezwładność ciał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DRUGA ZASADA DYNANIKI NEWTONA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treść drugiej zasady dynamiki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rozumie, że przyczyną zmiany stanu ruchu ciała jest siła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ciało spada swobodnie, jeśli działa </w:t>
            </w:r>
            <w:r w:rsidRPr="00594391">
              <w:rPr>
                <w:sz w:val="24"/>
                <w:szCs w:val="24"/>
              </w:rPr>
              <w:lastRenderedPageBreak/>
              <w:t>na nie tylko siła ciężkości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rozumie, że przyśpieszenie z jakim porusza się ciało, zależy od działającej na nie siły, oraz od masy tego ciała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przy powierzchni Ziemi </w:t>
            </w:r>
            <w:r w:rsidRPr="00594391">
              <w:rPr>
                <w:sz w:val="24"/>
                <w:szCs w:val="24"/>
              </w:rPr>
              <w:lastRenderedPageBreak/>
              <w:t xml:space="preserve">spadanie swobodne ciał odbywa się z przyśpieszeniem ziemskim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wartość przyśpieszenia ziemskiego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potrafi wyznaczyć siłę z drugiej zasady dynamiki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zinterpretować jednostkę siły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oblicza przyśpieszenie ciała </w:t>
            </w:r>
            <w:r w:rsidRPr="00594391">
              <w:rPr>
                <w:sz w:val="24"/>
                <w:szCs w:val="24"/>
              </w:rPr>
              <w:lastRenderedPageBreak/>
              <w:t>na podstawie drugiej zasady dynamiki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rozumie, że wektor przyśpieszenia ma zwrot zgodny ze zwrotem działającej na ciało siły wypadkowej • oblicza masę ciała oraz siłę na podstawie drugiej zasady </w:t>
            </w:r>
            <w:r w:rsidRPr="00594391">
              <w:rPr>
                <w:sz w:val="24"/>
                <w:szCs w:val="24"/>
              </w:rPr>
              <w:lastRenderedPageBreak/>
              <w:t xml:space="preserve">dynamiki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spadanie swobodne ciała na innych planetach lub Księżycu odbywa się z innym przyśpieszeniem niż na Ziemi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umie obliczyć prędkość ciała na podstawie przyśpieszenia wyznaczonego z drugiej zasady dynamiki i znanego czasu trwania ruchu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TRZY ZASADY DYNAMIKI NEWTONA</w:t>
            </w:r>
          </w:p>
        </w:tc>
        <w:tc>
          <w:tcPr>
            <w:tcW w:w="2493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treść trzech zasad dynamiki • wie, na czym polega zjawisko odrzutu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rozumie powiązanie pierwszej zasady z ruchem jednostajnym lub spoczynkiem ciała • rozumie związek drugiej zasady z ruchem jednostajnie przyśpieszonym ciała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związek trzeciej zasady z wzajemnością oddziaływań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wyjaśnić zjawisko odrzutu na podstawie trzeciej zasady dynamiki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typowe zadania, stosując odpowiednie zasady dynamiki</w:t>
            </w:r>
          </w:p>
        </w:tc>
        <w:tc>
          <w:tcPr>
            <w:tcW w:w="2476" w:type="dxa"/>
          </w:tcPr>
          <w:p w:rsidR="00D05886" w:rsidRPr="00594391" w:rsidRDefault="00D05886" w:rsidP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podaje przykłady i objaśnia, stosując zasady dynamiki </w:t>
            </w:r>
          </w:p>
        </w:tc>
        <w:tc>
          <w:tcPr>
            <w:tcW w:w="2040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poziomie trudności</w:t>
            </w:r>
          </w:p>
        </w:tc>
      </w:tr>
      <w:tr w:rsidR="00D05886" w:rsidRPr="00594391" w:rsidTr="00594391">
        <w:tc>
          <w:tcPr>
            <w:tcW w:w="14142" w:type="dxa"/>
            <w:gridSpan w:val="6"/>
          </w:tcPr>
          <w:p w:rsidR="00D05886" w:rsidRPr="00594391" w:rsidRDefault="00D05886" w:rsidP="00D05886">
            <w:pPr>
              <w:jc w:val="center"/>
              <w:rPr>
                <w:sz w:val="24"/>
                <w:szCs w:val="24"/>
                <w:highlight w:val="lightGray"/>
              </w:rPr>
            </w:pPr>
            <w:r w:rsidRPr="00594391">
              <w:rPr>
                <w:sz w:val="24"/>
                <w:szCs w:val="24"/>
                <w:highlight w:val="lightGray"/>
              </w:rPr>
              <w:t>Praca, energia, moc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PRACA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praca w fizyce to wielkość fizyczna, która ma </w:t>
            </w:r>
            <w:r w:rsidRPr="00594391">
              <w:rPr>
                <w:sz w:val="24"/>
                <w:szCs w:val="24"/>
              </w:rPr>
              <w:lastRenderedPageBreak/>
              <w:t xml:space="preserve">związek z siłą i drogą, na której działa ta siła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wzór do obliczania pracy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jednostkę pracy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potrafi zinterpretować pracę równą 1 J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oblicza pracę, znając siłę i drogę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rozumie, że praca jako wielkość fizyczna może być </w:t>
            </w:r>
            <w:r w:rsidRPr="00594391">
              <w:rPr>
                <w:sz w:val="24"/>
                <w:szCs w:val="24"/>
              </w:rPr>
              <w:lastRenderedPageBreak/>
              <w:t xml:space="preserve">równa 0 J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podać przykłady, w których praca jest równa 0 J</w:t>
            </w:r>
          </w:p>
        </w:tc>
        <w:tc>
          <w:tcPr>
            <w:tcW w:w="2476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potrafi przekształcić wzór na pracę i obliczyć drogę lub siłę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rozwiązuje zadania o podwyższonym </w:t>
            </w:r>
            <w:r w:rsidRPr="00594391">
              <w:rPr>
                <w:sz w:val="24"/>
                <w:szCs w:val="24"/>
              </w:rPr>
              <w:lastRenderedPageBreak/>
              <w:t>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ENERGIA I ZASADA JEJ ZACHOWANIA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energia jest związana z pracą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jednostkę energii • wymienia rodzaje energii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zasadę zachowania energii</w:t>
            </w:r>
          </w:p>
        </w:tc>
        <w:tc>
          <w:tcPr>
            <w:tcW w:w="2443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rozumie, że wykonanie pracy jest równe zmianie energii • wie, z czym związane są określone rodzaje energii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oblicza zmianę energii, obliczając wykonaną pracę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wykorzystuje zasadę zachowania energii do objaśniania zjawisk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określić przemiany energii zachodzące w wybranych procesach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rozumie pojęcie siły zewnętrznej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podaje przykłady działania siły zewnętrznej i określa jej skutki </w:t>
            </w:r>
          </w:p>
          <w:p w:rsid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rozumie, pojęcie układ izolowany i stosuje je do wyjaśniania zjawisk</w:t>
            </w:r>
          </w:p>
          <w:p w:rsidR="00D05886" w:rsidRP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jaka jest zależność energii wewnętrznej i oporów ruchu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ENERGIA POTENCJALNA GRAWITACJI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energia potencjalna grawitacji związana jest z oddziaływaniem grawitacyjnym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od czego zależy energia potencjalna grawitacji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wzór na obliczanie zmian energii potencjalnej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wartość energii potencjalnej grawitacji zależy od wyboru poziomu odniesienia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energię potencjalną grawitacji można magazynować, np. w elektrowniach szczytowo - pompowych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oblicza energię potencjalną grawitacji tego samego ciała względem różnych poziomów 0 J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wyraża energię w kilodżulach lub megadżulach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na zmiany energii potencjalnej grawitacji nie ma wpływu, po jakim torze ciało jest podnoszone, ważna jest jedynie wysokość ciała nad powierzchnią Ziemi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ENERGIA </w:t>
            </w:r>
            <w:r w:rsidRPr="00594391">
              <w:rPr>
                <w:sz w:val="24"/>
                <w:szCs w:val="24"/>
              </w:rPr>
              <w:lastRenderedPageBreak/>
              <w:t>KINETYCZNA</w:t>
            </w:r>
          </w:p>
        </w:tc>
        <w:tc>
          <w:tcPr>
            <w:tcW w:w="2493" w:type="dxa"/>
          </w:tcPr>
          <w:p w:rsid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wie, od czego zależy </w:t>
            </w:r>
            <w:r w:rsidRPr="00594391">
              <w:rPr>
                <w:sz w:val="24"/>
                <w:szCs w:val="24"/>
              </w:rPr>
              <w:lastRenderedPageBreak/>
              <w:t>energia kinetyczna</w:t>
            </w:r>
          </w:p>
          <w:p w:rsidR="00D05886" w:rsidRP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jednostkę energii kinetycznej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zna wzór na energię </w:t>
            </w:r>
            <w:r w:rsidRPr="00594391">
              <w:rPr>
                <w:sz w:val="24"/>
                <w:szCs w:val="24"/>
              </w:rPr>
              <w:lastRenderedPageBreak/>
              <w:t xml:space="preserve">kinetyczną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wykonuje proste obliczenia energii, podstawiając do wzoru masę i prędkość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zna związek dżula z </w:t>
            </w:r>
            <w:r w:rsidRPr="00594391">
              <w:rPr>
                <w:sz w:val="24"/>
                <w:szCs w:val="24"/>
              </w:rPr>
              <w:lastRenderedPageBreak/>
              <w:t xml:space="preserve">kilogramem, metrem i sekundą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rozumie wprost proporcjonalną zależność energii od masy ciała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rozumie, że energia kinetyczna jest wprost proporcjonalna do kwadratu prędkości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stosuje zależności </w:t>
            </w:r>
            <w:r w:rsidRPr="00594391">
              <w:rPr>
                <w:sz w:val="24"/>
                <w:szCs w:val="24"/>
              </w:rPr>
              <w:lastRenderedPageBreak/>
              <w:t xml:space="preserve">energii kinetycznej od masy i prędkości do szybkiego obliczania energii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wyznacza i oblicza masę lub prędkość ze wzoru na energię kinetyczną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rozwiązuje </w:t>
            </w:r>
            <w:r w:rsidRPr="00594391">
              <w:rPr>
                <w:sz w:val="24"/>
                <w:szCs w:val="24"/>
              </w:rPr>
              <w:lastRenderedPageBreak/>
              <w:t>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ENERGIA MECHANICZNA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co to jest energia mechaniczna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treść zasady zachowania energii mechanicznej</w:t>
            </w:r>
          </w:p>
        </w:tc>
        <w:tc>
          <w:tcPr>
            <w:tcW w:w="2443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oblicza wartość energii mechanicznej w prostych przykładach</w:t>
            </w:r>
          </w:p>
        </w:tc>
        <w:tc>
          <w:tcPr>
            <w:tcW w:w="2406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stosować zasadę zachowania energii mechanicznej do rozwiązywania typowych zadań i problemów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dla danego przypadku określić przemiany energii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stosuje zasadę zachowania energii i oblicza zmianę danego rodzaju energii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STRATY ENERGII MECHANICZNEJ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w rzeczywistych procesach zasada zachowania energii mechanicznej nie jest spełniona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w takich sytuacjach można skorzystać z ogólnej zasady zachowania energii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że, znając energię mechaniczną układu i korzystając z zasady zachowania energii, można obliczyć energię dostarczoną do układu lub oddaną przez układ do otoczenia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rozumie, że energia oddana do otoczenia to strata energii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obliczyć straty energii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ocenić, czy straty energii są niekorzystne, czy pożądane w danych przypadkach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wyraża straty energii w procentach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rozwiązuje trudniejsze zadania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zademonstrować doświadczenie, w którym występują straty energii ciała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MASZYNY PROSTE. Lekcja dodatkowa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nazwy maszyn prostych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wskazuje przykłady </w:t>
            </w:r>
            <w:r w:rsidRPr="00594391">
              <w:rPr>
                <w:sz w:val="24"/>
                <w:szCs w:val="24"/>
              </w:rPr>
              <w:lastRenderedPageBreak/>
              <w:t>maszyn prostych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zna zasadę działania dźwigni i jej zastosowanie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• wie, jak działają bloczki i na czym polega ułatwienie wykonania pracy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podaje przykłady maszyn prostych ze swojego otoczenia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objaśnia, w jaki sposób ułatwiają one wykonanie pracy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wykorzystuje opis matematyczny działania maszyny prostej do rozwiązywania zadań</w:t>
            </w:r>
          </w:p>
        </w:tc>
        <w:tc>
          <w:tcPr>
            <w:tcW w:w="2476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przeprowadza proste pokazy działania maszyn prostych i </w:t>
            </w:r>
            <w:r w:rsidRPr="00594391">
              <w:rPr>
                <w:sz w:val="24"/>
                <w:szCs w:val="24"/>
              </w:rPr>
              <w:lastRenderedPageBreak/>
              <w:t>objaśnia, na czym polega ułatwienie wykonania pracy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 xml:space="preserve">• rozwiązuje zadania o podwyższonym </w:t>
            </w:r>
            <w:r w:rsidRPr="00594391">
              <w:rPr>
                <w:sz w:val="24"/>
                <w:szCs w:val="24"/>
              </w:rPr>
              <w:lastRenderedPageBreak/>
              <w:t>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lastRenderedPageBreak/>
              <w:t>MOC</w:t>
            </w:r>
          </w:p>
        </w:tc>
        <w:tc>
          <w:tcPr>
            <w:tcW w:w="2493" w:type="dxa"/>
          </w:tcPr>
          <w:p w:rsid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co to jest moc</w:t>
            </w:r>
          </w:p>
          <w:p w:rsid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definicję mocy </w:t>
            </w:r>
          </w:p>
          <w:p w:rsidR="00D05886" w:rsidRPr="00594391" w:rsidRDefault="00D05886" w:rsidP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zna jednostkę mocy</w:t>
            </w:r>
          </w:p>
        </w:tc>
        <w:tc>
          <w:tcPr>
            <w:tcW w:w="244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oblicza moc w prostych przykładach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moc to wielkość pozwalająca porównać np. urządzenia wykonujące pracę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wie, że moc silników pojazdów wyraża się w koniach mechanicznych</w:t>
            </w:r>
          </w:p>
        </w:tc>
        <w:tc>
          <w:tcPr>
            <w:tcW w:w="240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potrafi obliczyć pracę, gdy znana jest moc i czas pracy urządzenia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potrafi przeliczać jednostki mocy KM na W</w:t>
            </w:r>
          </w:p>
        </w:tc>
        <w:tc>
          <w:tcPr>
            <w:tcW w:w="2476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co to jest maszyna parowa </w:t>
            </w:r>
          </w:p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 James Watt usprawnił silnik parowy i jaki to miało wpływ na rozwój przemysłu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  <w:tr w:rsidR="00D05886" w:rsidRPr="00594391" w:rsidTr="00594391">
        <w:tc>
          <w:tcPr>
            <w:tcW w:w="2284" w:type="dxa"/>
          </w:tcPr>
          <w:p w:rsidR="00D05886" w:rsidRP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MOC, CZAS I PRĘDKOŚĆ</w:t>
            </w:r>
          </w:p>
        </w:tc>
        <w:tc>
          <w:tcPr>
            <w:tcW w:w="2493" w:type="dxa"/>
          </w:tcPr>
          <w:p w:rsidR="00594391" w:rsidRDefault="00D05886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wie, że, znając moc urządzenia, można obliczyć czas potrzebny na wykonanie określonej pracy </w:t>
            </w:r>
          </w:p>
          <w:p w:rsidR="00D05886" w:rsidRPr="00594391" w:rsidRDefault="00D05886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D05886" w:rsidRPr="00594391" w:rsidRDefault="00CC51B4" w:rsidP="00CC51B4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zna wzór na moc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𝑃</w:t>
            </w:r>
            <w:proofErr w:type="spellEnd"/>
            <w:r w:rsidRPr="00594391">
              <w:rPr>
                <w:sz w:val="24"/>
                <w:szCs w:val="24"/>
              </w:rPr>
              <w:t xml:space="preserve"> =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𝐹</w:t>
            </w:r>
            <w:proofErr w:type="spellEnd"/>
            <w:r w:rsidRPr="00594391">
              <w:rPr>
                <w:sz w:val="24"/>
                <w:szCs w:val="24"/>
              </w:rPr>
              <w:t xml:space="preserve"> ∙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𝑣</w:t>
            </w:r>
            <w:proofErr w:type="spellEnd"/>
            <w:r w:rsidRPr="00594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:rsidR="00D05886" w:rsidRPr="00594391" w:rsidRDefault="00CC51B4" w:rsidP="00CC51B4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oblicza czas potrzebny na wykonanie określonej pracy przez urządzenie o danej mocy </w:t>
            </w:r>
          </w:p>
        </w:tc>
        <w:tc>
          <w:tcPr>
            <w:tcW w:w="2476" w:type="dxa"/>
          </w:tcPr>
          <w:p w:rsidR="00D05886" w:rsidRPr="00594391" w:rsidRDefault="00CC51B4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 xml:space="preserve">• rozwiązuje nietypowe zadania, korzystając ze wzoru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𝑃</w:t>
            </w:r>
            <w:proofErr w:type="spellEnd"/>
            <w:r w:rsidRPr="00594391">
              <w:rPr>
                <w:sz w:val="24"/>
                <w:szCs w:val="24"/>
              </w:rPr>
              <w:t xml:space="preserve"> = </w:t>
            </w:r>
            <w:proofErr w:type="spellStart"/>
            <w:r w:rsidRPr="00594391">
              <w:rPr>
                <w:rFonts w:ascii="Cambria Math" w:hAnsi="Cambria Math"/>
                <w:sz w:val="24"/>
                <w:szCs w:val="24"/>
              </w:rPr>
              <w:t>𝐹</w:t>
            </w:r>
            <w:proofErr w:type="spellEnd"/>
            <w:r w:rsidRPr="00594391">
              <w:rPr>
                <w:sz w:val="24"/>
                <w:szCs w:val="24"/>
              </w:rPr>
              <w:t xml:space="preserve"> ∙ v</w:t>
            </w:r>
          </w:p>
        </w:tc>
        <w:tc>
          <w:tcPr>
            <w:tcW w:w="2040" w:type="dxa"/>
          </w:tcPr>
          <w:p w:rsidR="00D05886" w:rsidRPr="00594391" w:rsidRDefault="00594391">
            <w:pPr>
              <w:rPr>
                <w:sz w:val="24"/>
                <w:szCs w:val="24"/>
              </w:rPr>
            </w:pPr>
            <w:r w:rsidRPr="00594391">
              <w:rPr>
                <w:sz w:val="24"/>
                <w:szCs w:val="24"/>
              </w:rPr>
              <w:t>• rozwiązuje zadania o podwyższonym stopniu trudności</w:t>
            </w:r>
          </w:p>
        </w:tc>
      </w:tr>
    </w:tbl>
    <w:p w:rsidR="00D05886" w:rsidRPr="00594391" w:rsidRDefault="00D05886"/>
    <w:sectPr w:rsidR="00D05886" w:rsidRPr="00594391" w:rsidSect="00FF4CE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D9" w:rsidRDefault="006423D9" w:rsidP="006423D9">
      <w:r>
        <w:separator/>
      </w:r>
    </w:p>
  </w:endnote>
  <w:endnote w:type="continuationSeparator" w:id="1">
    <w:p w:rsidR="006423D9" w:rsidRDefault="006423D9" w:rsidP="00642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57000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423D9" w:rsidRDefault="006423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3A2597"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3A2597">
              <w:rPr>
                <w:b/>
                <w:noProof/>
              </w:rPr>
              <w:t>17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6423D9" w:rsidRDefault="006423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D9" w:rsidRDefault="006423D9" w:rsidP="006423D9">
      <w:r>
        <w:separator/>
      </w:r>
    </w:p>
  </w:footnote>
  <w:footnote w:type="continuationSeparator" w:id="1">
    <w:p w:rsidR="006423D9" w:rsidRDefault="006423D9" w:rsidP="00642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CE6"/>
    <w:rsid w:val="00013659"/>
    <w:rsid w:val="003A2597"/>
    <w:rsid w:val="00594391"/>
    <w:rsid w:val="006423D9"/>
    <w:rsid w:val="006D2B8E"/>
    <w:rsid w:val="006E541E"/>
    <w:rsid w:val="00904587"/>
    <w:rsid w:val="00B26D1E"/>
    <w:rsid w:val="00CC51B4"/>
    <w:rsid w:val="00D05886"/>
    <w:rsid w:val="00FF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punktytabela">
    <w:name w:val="tabela_punkty (tabela)"/>
    <w:basedOn w:val="Normalny"/>
    <w:uiPriority w:val="99"/>
    <w:rsid w:val="00FF4CE6"/>
    <w:pPr>
      <w:widowControl w:val="0"/>
      <w:tabs>
        <w:tab w:val="left" w:pos="170"/>
      </w:tabs>
      <w:autoSpaceDE w:val="0"/>
      <w:autoSpaceDN w:val="0"/>
      <w:adjustRightInd w:val="0"/>
      <w:spacing w:line="288" w:lineRule="auto"/>
      <w:ind w:left="170" w:hanging="170"/>
      <w:textAlignment w:val="center"/>
    </w:pPr>
    <w:rPr>
      <w:rFonts w:ascii="Humanst521EUNormal" w:hAnsi="Humanst521EUNormal" w:cs="Humanst521EUNormal"/>
      <w:color w:val="000000"/>
      <w:sz w:val="17"/>
      <w:szCs w:val="17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423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23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23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3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4266</Words>
  <Characters>25600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Marysia</cp:lastModifiedBy>
  <cp:revision>4</cp:revision>
  <cp:lastPrinted>2023-10-01T17:49:00Z</cp:lastPrinted>
  <dcterms:created xsi:type="dcterms:W3CDTF">2023-10-01T16:42:00Z</dcterms:created>
  <dcterms:modified xsi:type="dcterms:W3CDTF">2023-10-01T17:52:00Z</dcterms:modified>
</cp:coreProperties>
</file>